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75C3" w14:textId="77777777" w:rsidR="005B1794" w:rsidRDefault="00000000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KOMENDA POWIATOWA POLICJI</w:t>
      </w:r>
    </w:p>
    <w:p w14:paraId="550288BD" w14:textId="77777777" w:rsidR="005B1794" w:rsidRDefault="00000000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W TOMASZOWIE LUBELSKIM</w:t>
      </w:r>
    </w:p>
    <w:p w14:paraId="5D449EC3" w14:textId="77777777" w:rsidR="005B1794" w:rsidRDefault="00000000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L.dz. Pp-54/024/2024</w:t>
      </w:r>
    </w:p>
    <w:p w14:paraId="2C8B9275" w14:textId="77777777" w:rsidR="005B1794" w:rsidRDefault="005B1794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017E5066" w14:textId="77777777" w:rsidR="005B1794" w:rsidRDefault="005B1794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65DF0DE1" w14:textId="77777777" w:rsidR="005B1794" w:rsidRDefault="005B1794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39244CC1" w14:textId="77777777" w:rsidR="005B1794" w:rsidRDefault="005B1794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40A14927" w14:textId="77777777" w:rsidR="005B1794" w:rsidRDefault="00000000">
      <w:pPr>
        <w:pStyle w:val="Style3"/>
        <w:widowControl/>
        <w:spacing w:line="274" w:lineRule="exact"/>
      </w:pPr>
      <w:r>
        <w:rPr>
          <w:rStyle w:val="FontStyle41"/>
          <w:rFonts w:ascii="Times New Roman" w:hAnsi="Times New Roman" w:cs="Times New Roman"/>
        </w:rPr>
        <w:t>ZARZĄDZENIE  NR 4/2024</w:t>
      </w:r>
    </w:p>
    <w:p w14:paraId="06802A20" w14:textId="77777777" w:rsidR="005B1794" w:rsidRDefault="00000000">
      <w:pPr>
        <w:pStyle w:val="Style3"/>
        <w:widowControl/>
        <w:spacing w:line="274" w:lineRule="exact"/>
      </w:pPr>
      <w:r>
        <w:rPr>
          <w:rStyle w:val="FontStyle41"/>
          <w:rFonts w:ascii="Times New Roman" w:hAnsi="Times New Roman" w:cs="Times New Roman"/>
        </w:rPr>
        <w:t xml:space="preserve">KOMENDANTA POWIATOWEGO POLICJI W TOMASZOWIE LUBELSKIM </w:t>
      </w:r>
    </w:p>
    <w:p w14:paraId="7DDCAFA4" w14:textId="77777777" w:rsidR="005B1794" w:rsidRDefault="00000000">
      <w:pPr>
        <w:pStyle w:val="Style3"/>
        <w:widowControl/>
        <w:spacing w:line="274" w:lineRule="exact"/>
      </w:pPr>
      <w:r>
        <w:rPr>
          <w:rStyle w:val="FontStyle41"/>
          <w:rFonts w:ascii="Times New Roman" w:hAnsi="Times New Roman" w:cs="Times New Roman"/>
        </w:rPr>
        <w:t>z dnia 25 września  2024 r.</w:t>
      </w:r>
    </w:p>
    <w:p w14:paraId="164B1241" w14:textId="77777777" w:rsidR="005B1794" w:rsidRDefault="005B1794">
      <w:pPr>
        <w:pStyle w:val="Style3"/>
        <w:widowControl/>
        <w:spacing w:line="274" w:lineRule="exact"/>
      </w:pPr>
    </w:p>
    <w:p w14:paraId="5907FBD6" w14:textId="77777777" w:rsidR="005B1794" w:rsidRDefault="00000000">
      <w:pPr>
        <w:pStyle w:val="Style3"/>
        <w:widowControl/>
        <w:spacing w:line="274" w:lineRule="exact"/>
      </w:pPr>
      <w:r>
        <w:rPr>
          <w:rStyle w:val="FontStyle52"/>
          <w:rFonts w:ascii="Times New Roman" w:hAnsi="Times New Roman" w:cs="Times New Roman"/>
        </w:rPr>
        <w:t>W SPRAWIE WDROŻENIA W KOMENDZIE POWIATOWEJ POLICJI W TOMASZOWIE LUBELSKIM PROCEDURY ZGŁASZANIA PRZYPADKÓW NIEPRAWIDŁOWOŚCI ORAZ OCHRONY OSÓB DOKONUJĄCYCH ZGŁOSZEŃ.</w:t>
      </w:r>
    </w:p>
    <w:p w14:paraId="225531BC" w14:textId="77777777" w:rsidR="005B1794" w:rsidRDefault="005B1794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3961CFD7" w14:textId="77777777" w:rsidR="005B1794" w:rsidRDefault="005B1794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786F3D13" w14:textId="77777777" w:rsidR="005B1794" w:rsidRDefault="005B1794">
      <w:pPr>
        <w:pStyle w:val="Bezodstpw"/>
        <w:spacing w:before="120" w:after="120"/>
        <w:jc w:val="both"/>
      </w:pPr>
    </w:p>
    <w:p w14:paraId="5E86F72A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Na podstawie 24 ust. 1 ustawy z dnia 14 czerwca 2024 r. o ochronie sygnalistów (Dz. </w:t>
      </w:r>
      <w:proofErr w:type="spellStart"/>
      <w:r>
        <w:rPr>
          <w:rStyle w:val="FontStyle53"/>
          <w:rFonts w:ascii="Times New Roman" w:hAnsi="Times New Roman" w:cs="Times New Roman"/>
          <w:sz w:val="24"/>
          <w:szCs w:val="24"/>
        </w:rPr>
        <w:t>U.z</w:t>
      </w:r>
      <w:proofErr w:type="spellEnd"/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2024 r. poz. 928) oraz § 4 zarządzenia nr 17 Komendanta Głównego Policji w sprawie metod i form wykonywania w Policji zadań w zakresie legislacji, pomocy prawnej i informacji prawnej (Dz. Urz. KGP z 2014 r. poz. 38, z </w:t>
      </w:r>
      <w:proofErr w:type="spellStart"/>
      <w:r>
        <w:rPr>
          <w:rStyle w:val="FontStyle53"/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Style w:val="FontStyle53"/>
          <w:rFonts w:ascii="Times New Roman" w:hAnsi="Times New Roman" w:cs="Times New Roman"/>
          <w:sz w:val="24"/>
          <w:szCs w:val="24"/>
        </w:rPr>
        <w:t>. zm.)zarządzam, co następuje:</w:t>
      </w:r>
    </w:p>
    <w:p w14:paraId="7AC4EA6F" w14:textId="77777777" w:rsidR="005B1794" w:rsidRDefault="005B1794">
      <w:pPr>
        <w:pStyle w:val="Bezodstpw"/>
        <w:spacing w:before="120" w:after="120"/>
        <w:jc w:val="both"/>
      </w:pPr>
    </w:p>
    <w:p w14:paraId="6F629EE8" w14:textId="77777777" w:rsidR="005B1794" w:rsidRDefault="005B1794">
      <w:pPr>
        <w:pStyle w:val="Bezodstpw"/>
        <w:spacing w:before="120" w:after="120"/>
        <w:jc w:val="both"/>
        <w:rPr>
          <w:rFonts w:ascii="Times New Roman" w:hAnsi="Times New Roman"/>
        </w:rPr>
      </w:pPr>
    </w:p>
    <w:p w14:paraId="35770A6A" w14:textId="77777777" w:rsidR="005B1794" w:rsidRDefault="00000000">
      <w:pPr>
        <w:pStyle w:val="Bezodstpw"/>
        <w:spacing w:before="120" w:after="120"/>
        <w:jc w:val="center"/>
      </w:pPr>
      <w:r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2D76025" w14:textId="77777777" w:rsidR="005B1794" w:rsidRDefault="00000000">
      <w:pPr>
        <w:pStyle w:val="Bezodstpw"/>
        <w:spacing w:before="120" w:after="120"/>
        <w:ind w:firstLine="708"/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>Wdrażam w Komendzie Powiatowej Policji w Tomaszowie Lubelskim  procedurę zgłaszania przypadków nieprawidłowości oraz ochrony osób dokonujących zgłoszeń, w brzmieniu określonym w załączniku nr 1.</w:t>
      </w:r>
    </w:p>
    <w:p w14:paraId="0B904AE7" w14:textId="77777777" w:rsidR="005B1794" w:rsidRDefault="005B1794">
      <w:pPr>
        <w:pStyle w:val="Bezodstpw"/>
        <w:spacing w:before="120" w:after="120"/>
        <w:ind w:firstLine="708"/>
        <w:jc w:val="both"/>
      </w:pPr>
    </w:p>
    <w:p w14:paraId="39964321" w14:textId="77777777" w:rsidR="005B1794" w:rsidRDefault="00000000">
      <w:pPr>
        <w:pStyle w:val="Bezodstpw"/>
        <w:spacing w:before="120" w:after="120"/>
        <w:jc w:val="center"/>
      </w:pPr>
      <w:r>
        <w:rPr>
          <w:rStyle w:val="FontStyle37"/>
          <w:b/>
          <w:bCs/>
          <w:sz w:val="24"/>
          <w:szCs w:val="24"/>
        </w:rPr>
        <w:t>§ 2</w:t>
      </w:r>
    </w:p>
    <w:p w14:paraId="549A2034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37"/>
          <w:sz w:val="24"/>
          <w:szCs w:val="24"/>
        </w:rPr>
        <w:t>Zarządzenie określa:</w:t>
      </w:r>
    </w:p>
    <w:p w14:paraId="37D25537" w14:textId="77777777" w:rsidR="005B1794" w:rsidRDefault="005B1794">
      <w:pPr>
        <w:pStyle w:val="Bezodstpw"/>
        <w:spacing w:before="120" w:after="120"/>
        <w:jc w:val="both"/>
      </w:pPr>
    </w:p>
    <w:p w14:paraId="1B1BEF28" w14:textId="77777777" w:rsidR="005B1794" w:rsidRDefault="00000000">
      <w:pPr>
        <w:pStyle w:val="Bezodstpw"/>
        <w:spacing w:before="120" w:after="120"/>
        <w:ind w:left="708"/>
        <w:jc w:val="both"/>
      </w:pPr>
      <w:r>
        <w:rPr>
          <w:rStyle w:val="FontStyle37"/>
          <w:sz w:val="24"/>
          <w:szCs w:val="24"/>
        </w:rPr>
        <w:t xml:space="preserve">1) procedurę zgłaszania naruszeń prawa w </w:t>
      </w:r>
      <w:r>
        <w:rPr>
          <w:rStyle w:val="FontStyle53"/>
          <w:rFonts w:ascii="Times New Roman" w:hAnsi="Times New Roman" w:cs="Times New Roman"/>
          <w:sz w:val="24"/>
          <w:szCs w:val="24"/>
        </w:rPr>
        <w:t>Komendzie Powiatowej Policji w Tomaszowie Lubelskim</w:t>
      </w:r>
      <w:r>
        <w:rPr>
          <w:rStyle w:val="FontStyle37"/>
          <w:sz w:val="24"/>
          <w:szCs w:val="24"/>
        </w:rPr>
        <w:t>, zwaną dalej „Komendą", w tym:</w:t>
      </w:r>
    </w:p>
    <w:p w14:paraId="19B292A6" w14:textId="77777777" w:rsidR="005B1794" w:rsidRDefault="00000000">
      <w:pPr>
        <w:pStyle w:val="Bezodstpw"/>
        <w:spacing w:before="120" w:after="120"/>
        <w:ind w:left="1416"/>
        <w:jc w:val="both"/>
      </w:pPr>
      <w:r>
        <w:rPr>
          <w:rStyle w:val="FontStyle37"/>
          <w:sz w:val="24"/>
          <w:szCs w:val="24"/>
        </w:rPr>
        <w:t>a) sposoby przyjmowania zgłoszeń,</w:t>
      </w:r>
    </w:p>
    <w:p w14:paraId="72B097DC" w14:textId="77777777" w:rsidR="005B1794" w:rsidRDefault="00000000">
      <w:pPr>
        <w:pStyle w:val="Bezodstpw"/>
        <w:spacing w:before="120" w:after="120"/>
        <w:ind w:left="1416"/>
        <w:jc w:val="both"/>
      </w:pPr>
      <w:r>
        <w:rPr>
          <w:rStyle w:val="FontStyle37"/>
          <w:sz w:val="24"/>
          <w:szCs w:val="24"/>
        </w:rPr>
        <w:t>b) komórkę organizacyjną przyjmującą zgłoszenia,</w:t>
      </w:r>
    </w:p>
    <w:p w14:paraId="7BBEBD8B" w14:textId="77777777" w:rsidR="005B1794" w:rsidRDefault="00000000">
      <w:pPr>
        <w:pStyle w:val="Bezodstpw"/>
        <w:spacing w:before="120" w:after="120"/>
        <w:ind w:left="1416"/>
        <w:jc w:val="both"/>
      </w:pPr>
      <w:r>
        <w:rPr>
          <w:rStyle w:val="FontStyle37"/>
          <w:sz w:val="24"/>
          <w:szCs w:val="24"/>
        </w:rPr>
        <w:t>c) sposoby przekazywania zgłoszeń do właściwych organów,</w:t>
      </w:r>
    </w:p>
    <w:p w14:paraId="5F7A699E" w14:textId="77777777" w:rsidR="005B1794" w:rsidRDefault="00000000">
      <w:pPr>
        <w:pStyle w:val="Bezodstpw"/>
        <w:spacing w:before="120" w:after="120"/>
        <w:ind w:left="1416"/>
        <w:jc w:val="both"/>
      </w:pPr>
      <w:r>
        <w:rPr>
          <w:rStyle w:val="FontStyle37"/>
          <w:sz w:val="24"/>
          <w:szCs w:val="24"/>
        </w:rPr>
        <w:t>d) termin na przekazanie zgłaszającemu informacji zwrotnej;</w:t>
      </w:r>
    </w:p>
    <w:p w14:paraId="7632B06E" w14:textId="77777777" w:rsidR="005B1794" w:rsidRDefault="00000000">
      <w:pPr>
        <w:pStyle w:val="Bezodstpw"/>
        <w:spacing w:before="120" w:after="120"/>
        <w:ind w:firstLine="514"/>
        <w:jc w:val="both"/>
      </w:pPr>
      <w:r>
        <w:rPr>
          <w:rStyle w:val="FontStyle37"/>
          <w:sz w:val="24"/>
          <w:szCs w:val="24"/>
        </w:rPr>
        <w:t>2) komórkę organizacyjną weryfikującą zgłoszenia i komunikującą się ze zgłaszającym;</w:t>
      </w:r>
    </w:p>
    <w:p w14:paraId="11A76A98" w14:textId="77777777" w:rsidR="005B1794" w:rsidRDefault="00000000">
      <w:pPr>
        <w:pStyle w:val="Bezodstpw"/>
        <w:spacing w:before="120" w:after="120"/>
        <w:ind w:left="514"/>
        <w:jc w:val="both"/>
      </w:pPr>
      <w:r>
        <w:rPr>
          <w:rStyle w:val="FontStyle37"/>
          <w:sz w:val="24"/>
          <w:szCs w:val="24"/>
        </w:rPr>
        <w:t>3) działania następcze podejmowane w celu zweryfikowania informacji o naruszeniach prawa oraz środki, jakie mogą zostać zastosowane w przypadku stwierdzenia naruszenia prawa;</w:t>
      </w:r>
    </w:p>
    <w:p w14:paraId="5EB0FBCB" w14:textId="77777777" w:rsidR="005B1794" w:rsidRDefault="00000000">
      <w:pPr>
        <w:pStyle w:val="Bezodstpw"/>
        <w:spacing w:before="120" w:after="120"/>
        <w:ind w:left="514"/>
        <w:jc w:val="both"/>
      </w:pPr>
      <w:r>
        <w:rPr>
          <w:rStyle w:val="FontStyle37"/>
          <w:sz w:val="24"/>
          <w:szCs w:val="24"/>
        </w:rPr>
        <w:t>4) osoby uprawnione do dokonywania zgłoszeń;</w:t>
      </w:r>
    </w:p>
    <w:p w14:paraId="46B88BE3" w14:textId="77777777" w:rsidR="005B1794" w:rsidRDefault="00000000">
      <w:pPr>
        <w:pStyle w:val="Bezodstpw"/>
        <w:spacing w:before="120" w:after="120"/>
        <w:ind w:left="514"/>
        <w:jc w:val="both"/>
      </w:pPr>
      <w:r>
        <w:rPr>
          <w:rStyle w:val="FontStyle37"/>
          <w:sz w:val="24"/>
          <w:szCs w:val="24"/>
        </w:rPr>
        <w:t>5) naruszenia podlegające zgłoszeniom.</w:t>
      </w:r>
    </w:p>
    <w:p w14:paraId="30DB67F2" w14:textId="77777777" w:rsidR="005B1794" w:rsidRDefault="005B1794">
      <w:pPr>
        <w:pStyle w:val="Bezodstpw"/>
        <w:spacing w:before="120" w:after="120"/>
        <w:jc w:val="center"/>
      </w:pPr>
    </w:p>
    <w:p w14:paraId="6C2F78A4" w14:textId="77777777" w:rsidR="005B1794" w:rsidRDefault="005B1794">
      <w:pPr>
        <w:pStyle w:val="Bezodstpw"/>
        <w:spacing w:before="120" w:after="120"/>
        <w:jc w:val="center"/>
      </w:pPr>
    </w:p>
    <w:p w14:paraId="74342196" w14:textId="77777777" w:rsidR="005B1794" w:rsidRDefault="00000000">
      <w:pPr>
        <w:pStyle w:val="Bezodstpw"/>
        <w:spacing w:before="120" w:after="120"/>
        <w:jc w:val="center"/>
      </w:pPr>
      <w:r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EF97AFF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1. Wykonanie zarządzenia powierzam funkcjonariuszom oraz pracownikom Komendy. </w:t>
      </w:r>
    </w:p>
    <w:p w14:paraId="13F033B9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>2. Funkcjonariusze oraz pracownicy Komendy zobowiązani są do zapoznania się z procedurą.</w:t>
      </w:r>
    </w:p>
    <w:p w14:paraId="00FD04B2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>3. Zapoznanie z procedurą, nowo przyjętych funkcjonariuszy i pracowników powierzam bezpośrednim przełożonym oraz  Zespołowi Kadr i Szkolenia .</w:t>
      </w:r>
    </w:p>
    <w:p w14:paraId="05A9D4E5" w14:textId="77777777" w:rsidR="005B1794" w:rsidRDefault="005B1794">
      <w:pPr>
        <w:pStyle w:val="Bezodstpw"/>
        <w:spacing w:before="120" w:after="120"/>
        <w:jc w:val="both"/>
      </w:pPr>
    </w:p>
    <w:p w14:paraId="5F58F975" w14:textId="77777777" w:rsidR="005B1794" w:rsidRDefault="00000000">
      <w:pPr>
        <w:pStyle w:val="Bezodstpw"/>
        <w:spacing w:before="120" w:after="120"/>
        <w:jc w:val="center"/>
      </w:pPr>
      <w:r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366DF8A" w14:textId="77777777" w:rsidR="005B1794" w:rsidRDefault="005B1794">
      <w:pPr>
        <w:pStyle w:val="Bezodstpw"/>
        <w:spacing w:before="120" w:after="120"/>
        <w:jc w:val="center"/>
      </w:pPr>
    </w:p>
    <w:p w14:paraId="4C9AB083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5726356" w14:textId="77777777" w:rsidR="005B1794" w:rsidRDefault="005B1794">
      <w:pPr>
        <w:pStyle w:val="Style6"/>
        <w:widowControl/>
        <w:spacing w:before="110"/>
      </w:pPr>
    </w:p>
    <w:p w14:paraId="7059BA99" w14:textId="77777777" w:rsidR="005B1794" w:rsidRDefault="005B1794">
      <w:pPr>
        <w:pStyle w:val="Style6"/>
        <w:widowControl/>
        <w:spacing w:before="110"/>
      </w:pPr>
    </w:p>
    <w:p w14:paraId="3D58700D" w14:textId="77777777" w:rsidR="005B1794" w:rsidRDefault="005B1794">
      <w:pPr>
        <w:pStyle w:val="Style6"/>
        <w:widowControl/>
        <w:spacing w:before="110"/>
      </w:pPr>
    </w:p>
    <w:p w14:paraId="04CF6EEE" w14:textId="77777777" w:rsidR="005B1794" w:rsidRDefault="00000000">
      <w:pPr>
        <w:pStyle w:val="Style6"/>
        <w:spacing w:before="110"/>
        <w:jc w:val="both"/>
      </w:pPr>
      <w:r>
        <w:rPr>
          <w:rStyle w:val="FontStyle37"/>
        </w:rPr>
        <w:t>Wprowadzenie w życie niniejszego zarządzenia nie powoduje skutków finansowych dla budżetu  Komendy Powiatowej Policji w Tomaszowie Lubelskim oraz wystąpienia zagrożeń o charakterze korupcyjnym lub konfliktu interesów dla policjantów i pracowników Komendy Powiatowej Policji w Tomaszowie Lubelskim.</w:t>
      </w:r>
    </w:p>
    <w:p w14:paraId="24DF4986" w14:textId="77777777" w:rsidR="005B1794" w:rsidRDefault="005B1794">
      <w:pPr>
        <w:pStyle w:val="Style6"/>
        <w:widowControl/>
        <w:spacing w:before="110"/>
        <w:jc w:val="both"/>
      </w:pPr>
    </w:p>
    <w:p w14:paraId="251461D6" w14:textId="77777777" w:rsidR="005B1794" w:rsidRDefault="005B1794">
      <w:pPr>
        <w:pStyle w:val="Style6"/>
        <w:widowControl/>
        <w:spacing w:before="110"/>
      </w:pPr>
    </w:p>
    <w:p w14:paraId="19FA2583" w14:textId="77777777" w:rsidR="005B1794" w:rsidRDefault="005B1794">
      <w:pPr>
        <w:pStyle w:val="Style6"/>
        <w:widowControl/>
        <w:spacing w:before="110"/>
      </w:pPr>
    </w:p>
    <w:p w14:paraId="2C7DD31B" w14:textId="77777777" w:rsidR="005B1794" w:rsidRDefault="005B1794">
      <w:pPr>
        <w:pStyle w:val="Style6"/>
        <w:widowControl/>
        <w:spacing w:before="110"/>
      </w:pPr>
    </w:p>
    <w:p w14:paraId="72187558" w14:textId="77777777" w:rsidR="005B1794" w:rsidRDefault="00000000">
      <w:pPr>
        <w:pStyle w:val="Style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Komendant Powiatowy Policji</w:t>
      </w:r>
    </w:p>
    <w:p w14:paraId="2F5A9633" w14:textId="77777777" w:rsidR="005B1794" w:rsidRDefault="00000000">
      <w:pPr>
        <w:pStyle w:val="Style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Tomaszowie Lubelskim</w:t>
      </w:r>
    </w:p>
    <w:p w14:paraId="4140E54A" w14:textId="77777777" w:rsidR="005B1794" w:rsidRDefault="00000000">
      <w:pPr>
        <w:pStyle w:val="Style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mł. insp. Mariusz Gajewski</w:t>
      </w:r>
    </w:p>
    <w:p w14:paraId="71A91BA6" w14:textId="77777777" w:rsidR="005B1794" w:rsidRDefault="005B1794">
      <w:pPr>
        <w:pStyle w:val="Style6"/>
        <w:rPr>
          <w:rFonts w:ascii="Times New Roman" w:hAnsi="Times New Roman"/>
        </w:rPr>
      </w:pPr>
    </w:p>
    <w:p w14:paraId="7F96B25A" w14:textId="77777777" w:rsidR="005B1794" w:rsidRDefault="005B1794">
      <w:pPr>
        <w:pStyle w:val="Style6"/>
        <w:widowControl/>
        <w:spacing w:before="110"/>
      </w:pPr>
    </w:p>
    <w:p w14:paraId="53451B0F" w14:textId="77777777" w:rsidR="005B1794" w:rsidRDefault="005B1794">
      <w:pPr>
        <w:pStyle w:val="Style6"/>
        <w:widowControl/>
        <w:spacing w:before="110"/>
      </w:pPr>
    </w:p>
    <w:p w14:paraId="1D2BEBBD" w14:textId="77777777" w:rsidR="005B1794" w:rsidRDefault="005B1794">
      <w:pPr>
        <w:pStyle w:val="Style6"/>
        <w:widowControl/>
        <w:spacing w:before="110"/>
      </w:pPr>
    </w:p>
    <w:p w14:paraId="38FF6A9B" w14:textId="77777777" w:rsidR="005B1794" w:rsidRDefault="005B1794">
      <w:pPr>
        <w:pStyle w:val="Style6"/>
        <w:widowControl/>
        <w:spacing w:before="110"/>
      </w:pPr>
    </w:p>
    <w:p w14:paraId="39A997F2" w14:textId="77777777" w:rsidR="005B1794" w:rsidRDefault="005B1794">
      <w:pPr>
        <w:pStyle w:val="Style6"/>
        <w:widowControl/>
        <w:spacing w:before="110"/>
      </w:pPr>
    </w:p>
    <w:p w14:paraId="3A36FE60" w14:textId="77777777" w:rsidR="005B1794" w:rsidRDefault="005B1794">
      <w:pPr>
        <w:pStyle w:val="Style6"/>
        <w:widowControl/>
        <w:spacing w:before="110"/>
      </w:pPr>
    </w:p>
    <w:p w14:paraId="6AC96C15" w14:textId="77777777" w:rsidR="005B1794" w:rsidRDefault="005B1794">
      <w:pPr>
        <w:pStyle w:val="Style6"/>
        <w:widowControl/>
        <w:spacing w:before="110"/>
      </w:pPr>
    </w:p>
    <w:p w14:paraId="4C445F35" w14:textId="77777777" w:rsidR="005B1794" w:rsidRDefault="005B1794">
      <w:pPr>
        <w:pStyle w:val="Style6"/>
        <w:widowControl/>
        <w:spacing w:before="110"/>
      </w:pPr>
    </w:p>
    <w:p w14:paraId="76055E93" w14:textId="77777777" w:rsidR="005B1794" w:rsidRDefault="005B1794">
      <w:pPr>
        <w:pStyle w:val="Style6"/>
        <w:widowControl/>
        <w:spacing w:before="110"/>
      </w:pPr>
    </w:p>
    <w:p w14:paraId="470A23F0" w14:textId="77777777" w:rsidR="005B1794" w:rsidRDefault="005B1794">
      <w:pPr>
        <w:pStyle w:val="Style6"/>
        <w:widowControl/>
        <w:spacing w:before="110"/>
      </w:pPr>
    </w:p>
    <w:p w14:paraId="6B1195D0" w14:textId="77777777" w:rsidR="005B1794" w:rsidRDefault="005B1794">
      <w:pPr>
        <w:pStyle w:val="Style6"/>
        <w:widowControl/>
        <w:spacing w:before="110"/>
      </w:pPr>
    </w:p>
    <w:p w14:paraId="1CAD2E6C" w14:textId="77777777" w:rsidR="005B1794" w:rsidRDefault="00000000">
      <w:pPr>
        <w:pStyle w:val="Bezodstpw"/>
        <w:spacing w:before="120" w:after="120"/>
        <w:jc w:val="both"/>
      </w:pPr>
      <w:r>
        <w:rPr>
          <w:rStyle w:val="FontStyle43"/>
          <w:rFonts w:ascii="Times New Roman" w:hAnsi="Times New Roman" w:cs="Times New Roman"/>
          <w:u w:val="single"/>
        </w:rPr>
        <w:t>Załącznik:</w:t>
      </w:r>
    </w:p>
    <w:p w14:paraId="3ADAA167" w14:textId="77777777" w:rsidR="005B1794" w:rsidRDefault="00000000">
      <w:pPr>
        <w:pStyle w:val="Bezodstpw"/>
        <w:numPr>
          <w:ilvl w:val="0"/>
          <w:numId w:val="2"/>
        </w:numPr>
        <w:spacing w:before="120" w:after="120"/>
        <w:jc w:val="both"/>
      </w:pPr>
      <w:r>
        <w:rPr>
          <w:rStyle w:val="FontStyle43"/>
          <w:rFonts w:ascii="Times New Roman" w:hAnsi="Times New Roman" w:cs="Times New Roman"/>
        </w:rPr>
        <w:t>Procedura zgłaszania przypadków nieprawidłowości oraz ochrony osób dokonujących zgłoszeń.</w:t>
      </w:r>
    </w:p>
    <w:p w14:paraId="706EC0C9" w14:textId="77777777" w:rsidR="005B1794" w:rsidRDefault="005B1794"/>
    <w:sectPr w:rsidR="005B17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44A8" w14:textId="77777777" w:rsidR="005C4848" w:rsidRDefault="005C4848">
      <w:pPr>
        <w:spacing w:after="0" w:line="240" w:lineRule="auto"/>
      </w:pPr>
      <w:r>
        <w:separator/>
      </w:r>
    </w:p>
  </w:endnote>
  <w:endnote w:type="continuationSeparator" w:id="0">
    <w:p w14:paraId="13439494" w14:textId="77777777" w:rsidR="005C4848" w:rsidRDefault="005C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A400" w14:textId="77777777" w:rsidR="005C4848" w:rsidRDefault="005C48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0A19EC" w14:textId="77777777" w:rsidR="005C4848" w:rsidRDefault="005C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85E3F"/>
    <w:multiLevelType w:val="multilevel"/>
    <w:tmpl w:val="DEEA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03270">
    <w:abstractNumId w:val="0"/>
  </w:num>
  <w:num w:numId="2" w16cid:durableId="14793742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1794"/>
    <w:rsid w:val="000F31EA"/>
    <w:rsid w:val="005B1794"/>
    <w:rsid w:val="005C4848"/>
    <w:rsid w:val="007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BBD0"/>
  <w15:docId w15:val="{CDCC2775-CDBF-4203-8D7A-5A30D97F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4" w:lineRule="auto"/>
      <w:textAlignment w:val="auto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  <w:textAlignment w:val="auto"/>
    </w:pPr>
    <w:rPr>
      <w:kern w:val="3"/>
    </w:rPr>
  </w:style>
  <w:style w:type="paragraph" w:customStyle="1" w:styleId="Style3">
    <w:name w:val="Style3"/>
    <w:basedOn w:val="Normalny"/>
    <w:pPr>
      <w:widowControl w:val="0"/>
      <w:autoSpaceDE w:val="0"/>
      <w:spacing w:after="0" w:line="275" w:lineRule="exact"/>
      <w:jc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 w:line="336" w:lineRule="exact"/>
      <w:jc w:val="both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3">
    <w:name w:val="Font Style43"/>
    <w:basedOn w:val="Domylnaczcionkaakapitu"/>
    <w:rPr>
      <w:rFonts w:ascii="Arial" w:hAnsi="Arial" w:cs="Arial"/>
      <w:sz w:val="16"/>
      <w:szCs w:val="16"/>
    </w:rPr>
  </w:style>
  <w:style w:type="character" w:customStyle="1" w:styleId="FontStyle52">
    <w:name w:val="Font Style52"/>
    <w:basedOn w:val="Domylnaczcionkaakapitu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basedOn w:val="Domylnaczcionkaakapitu"/>
    <w:rPr>
      <w:rFonts w:ascii="Arial" w:hAnsi="Arial" w:cs="Arial"/>
      <w:sz w:val="20"/>
      <w:szCs w:val="20"/>
    </w:rPr>
  </w:style>
  <w:style w:type="character" w:customStyle="1" w:styleId="FontStyle37">
    <w:name w:val="Font Style37"/>
    <w:basedOn w:val="Domylnaczcionkaakapitu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dc:description/>
  <cp:lastModifiedBy>Małgorzata Pawłowska</cp:lastModifiedBy>
  <cp:revision>2</cp:revision>
  <dcterms:created xsi:type="dcterms:W3CDTF">2024-12-12T09:21:00Z</dcterms:created>
  <dcterms:modified xsi:type="dcterms:W3CDTF">2024-12-12T09:21:00Z</dcterms:modified>
</cp:coreProperties>
</file>